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8 декабря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2020, 12:04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Мероприятие пройдет в заочной форме</w:t>
      </w:r>
      <w:r>
        <w:br/>
      </w:r>
      <w:r>
        <w:br/>
      </w:r>
      <w:r>
        <w:rPr>
          <w:b/>
        </w:rPr>
        <w:t xml:space="preserve">В повестку включены 4 вопроса:</w:t>
      </w:r>
      <w:r>
        <w:br/>
      </w:r>
      <w:r>
        <w:br/>
      </w:r>
      <w:r>
        <w:t xml:space="preserve">
- об утверждении цен (тарифов)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на 2021 год;</w:t>
      </w:r>
      <w:r>
        <w:br/>
      </w:r>
      <w:r>
        <w:br/>
      </w:r>
      <w:r>
        <w:t xml:space="preserve">
- об утверждении индикативных цен на электрическую энергию и на мощность для покупателей - субъектов оптового рынка электрической энергии (мощности) на территориях неценовых зон оптового рынка на 2021 год;</w:t>
      </w:r>
      <w:r>
        <w:br/>
      </w:r>
      <w:r>
        <w:br/>
      </w:r>
      <w:r>
        <w:t xml:space="preserve">
- об утверждении на 2021 год тарифов на электрическую энергию (мощность) в неценовых зонах оптового рынка, поставляемую в электроэнергетические системы иностранных государств и приобретаемую у них в целях экспорта или импорта;</w:t>
      </w:r>
      <w:r>
        <w:br/>
      </w:r>
      <w:r>
        <w:br/>
      </w:r>
      <w:r>
        <w:t xml:space="preserve">
- об установлении тарифа на услуги по передаче электрической энергии по единой национальной (общероссийской) электрической сети ООО «Норма-КОМ» на 2021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