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согласовала ходатайство операторов связи о создании совместного предприятия по 5G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декабря 2020, 16:49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 этом ведомство предписало ее участникам сохранить недискриминационный доступ к радиочастотам для всех представителей рынка подвижной радиотелефонной связи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декабря Федеральная антимонопольная служба рассмотрела ходатайство о даче предварительного согласия на заключение операторами подвижной радиотелефонной связи соглашения о совместной деятельности на территории Российской Федерации по построению сетей стандарта 5G. ФАС России согласовала сделку при условии выполнения предписания, направленного на обеспечение конкуренции на рынке оказания услуг связи.</w:t>
      </w:r>
      <w:r>
        <w:br/>
      </w:r>
      <w:r>
        <w:t xml:space="preserve">
Предписание направлено на создание равного доступа к радиочастотам для всех участников рынка подвижной радиотелефонной связи. В частности, операторам связи, участвующим в сделке, необходимо разработать и согласовать с антимонопольным органом условия использования инфраструктуры и (или) совместного использования радиочастот и условий предоставления инфраструктуры для MVNO операторов связи 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«Доступ к высвобождаемому радиочастотному спектру для строительства сетей стандарта 5G и последующее оказание услуг подвижной радиотелефонной связи на сетях 5G - это возможность оказывать на территории Российской Федерации услуги связи нового поколения»,</w:t>
      </w:r>
      <w:r>
        <w:t xml:space="preserve"> - отметил заместитель руководителя ФАС России Алексей Доценко.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Cправочно:</w:t>
      </w:r>
      <w:r>
        <w:br/>
      </w:r>
      <w:r>
        <w:rPr>
          <w:i/>
        </w:rPr>
        <w:t xml:space="preserve">
[1] MVNO оператор связи – оператор связи, реализующий бизнес-модель виртуальных сетей подвижной радиотелефонной связи с использованием узловых элементов сети связи других операторов связи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