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ФАС России о разграничении понятий «используемый» и «поставляемый» товар на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2021,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определило 3 критерия, при которых заказчик не вправе требовать от предпринимателей в составе заявки предоставления конкретных показателей товара – это является результатом обобщения и анализа практики применения законодательства Российской Федерации в сфере контрактной системы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Верховный суд России с иском к Федеральной антимонопольной службе обратилась компания «Дива Румина». Она указывала на то, что письмо* ведомства об установлении требований к составу заявки в части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«используемого» и «поставляемого» товара 
        </w:t>
        </w:r>
      </w:hyperlink>
      <w:r>
        <w:t xml:space="preserve">носит не только разъяснительный характер, но и законотворческий, при этом указанные разъяснения противоречат нормам Закона о контрактной системе (44-ФЗ).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Изучив все доводы сторон, Верховный суд Российской Федерации поддержал позицию ФАС России, согласно которой заказчик при закупке работ и услуг не вправе требовать в составе заявки предоставление конкретных показателей товара, если: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товар не передается заказчику по товарной накладной или акту передачи;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товар не принимается к бухгалтерскому учету заказчика в соответствии с Законом о бухгалтерском учете;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выполнить/оказать такую работу/услугу.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при выполнении работ по текущему ремонту обои и клей не передаются заказчику, а используются при выполнении работ. Следовательно, в такой ситуации заказчик не вправе требовать от участника закупки указания в заявке конкретных показателей этих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случае, если при выполнении работ по текущему ремонту также производится установка кондиционера, то заказчик вправе требовать указания в заявке на участие в закупке конкретных показателей этого товара, так как кондиционер передается заказчику по результатам выполнения указанных работ, принимается к бухгалтерскому учету заказчика и не является строительным или иным расходным материалом, используемым при выполнении работ, оказании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суд согласился с ФАС России в том, что содержащиеся в письме разъяснения и рекомендации не выходят за рамки толкования положений действующего законодательства и не влекут изменение правового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письмо, адресованное территориальным управлениям антимонопольного органа, является результатом обобщения и анализа практики применения законодательства Российской Федерации в сфере контрактной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«Верховный суд Российской Федерации поддержал выводы ФАС России, изложенные в письме, и отказал ООО «Дива Румина» в удовлетворении заявленных требований. Таким образом, суд подтвердил право ведомства выпускать разъяснения применения законодательства. В целях предупреждения нарушений на госзакупках, мы рекомендуем участникам системы госзаказа учитывать в своей работе разъяснения службы</w:t>
      </w:r>
      <w:r>
        <w:t xml:space="preserve">», 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Письмо ФАС России от 25.06.2020 № ИА/53616/20 «По вопросу установления требований к составу заявки (поставляемый, используемый товар)»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03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