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Заложенная 30 лет назад правовая база служит надежным фундаментом современного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2021, 18:38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истоках и становлении антимонопольного законодательства в Российской Федерации рассказал заместитель руководителя ФАС России Андрей Цыганов на международной научно-практической конференции «Состояние и развитие законодательства о защите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прошло в Санкт-Петербурге на площадке Северо-Западного института управления Российской академии народного хозяйства и государственной службы при Президенте Российской Федерации (РАНХиГС).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«Советский Союз на рубеже 70-80-х годов столкнулся с серьезными проблемами. Они касались и изменения конъюнктуры мировых рынков, и замедления темпов экономического и научно-технологического развития страны. В инвестиционном процессе, социальной сфере, производстве товаров народного потребления наблюдались кризисные явления. Планировалось переломить ситуацию с помощью мер по структурной перестройке экономики, совершенствованию системы управления и расширению экономических свобод для предприятий и граждан», - сказал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Андрей Цыганов, в 1987 году был принят Закон об индивидуальной трудовой деятельности, еще через год - Закон о кооперации и Закон о государственных предприятиях. Реализовывалась программа по переводу госпредприятий на хозрасчет.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«Предприятия стали более самостоятельными и могли сами реализовывать часть своей продукции. Менее жестким стало регулирование оплаты труда. Тогда же появилась проблема расширяющегося дисбаланса между доходами граждан и предприятий и товарным предложением. В результате во второй половине 80-х годов сумма легальных сбережений на сберкнижках у граждан Советского Союза по экспертным оценкам превысила 250 млрд рублей. Эта сумма не была обеспечена товарами и услугами», - сообщил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напомнил, что буквально за два-три года радикально изменилось общественное сознание, случился идеологический перелом, в том числе в части представлений об экономике. Люди стали свободно говорить о рыночной конкуренции. Появились первые научные исследования проблем хозяйственного и административного монополизма в советской экономике. В программе «500 дней», ставшей в 1990 году первой программой экономических реформ в России, официально утвержденной Верховным Советом РСФСР, значительная часть практических мер была посвящена вопросам искоренения монополизма, разгосударствления экономики, развития частного предпринимательства и свободной конкуренции. Кроме того, она была направлена на преодоление дисбаланса между товарным предложением и спросом, предлагая активно использовать деньги населения для приобретения производственных активов и помещений, акций вновь создаваемых в процессе приватизации акционерных обществ.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сожалению, реализация намеченных экономических реформ в России была существенно затруднена в результате «недружественных» действий союзных властей в ходе так называемой войны суверенитетов, избравших в 1990 – 91 годах путь административного повышения розничных цен и конфискационной денежной реформы» – отметил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июля 1990 года в составе вновь сформированного российского правительства впервые был создан федеральный антимонопольный орган (ГКАП России) и незамедлительно началась работа над подготовкой правовой базы экономических реформ.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«Был создан коллектив специалистов (Г.Е. Авилов, Н.И Клейн, А.Г. Цыганов при личном участии председателя ГКАП России В.П. Черногородского), который приступил к подготовке новых законодательных актов в тесном взаимодействии с российским парламентом. Отвечал за законотворческую работу Комитет Верховного Совета РСФСР по экономической реформе и собственности. Его возглавлял Сергей Красавченко, а рабочей группой руководил зампред Комитета Владимир Шумейко. 25 декабря 1990 года был принят Закон о предприятиях и предпринимательской деятельности, а спустя всего три месяца, 22 марта 1991 года, - Закон РСФСР «О конкуренции и ограничении монополистической деятельности на товарных рынках» как результат дружной и эффективной совместной работы», - сообщил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 правовая база, которая заложена 30 лет назад, продолжает существовать и развиваться. Закон о конкуренции гибок и универсален. Он постоянно изменяется и дополняется на основе лучших практик, в том числе зарубежных, позволяя нам принимать верные и нужные для развития конкуренции и экономики в целом решения даже в самых сложных ситуациях», - заключил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Презентацию с выступления Андрея Цыганова можно посмотреть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[video_3010]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presentations/71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