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Официальная позиция ФАС России о возможном изменении тарифа на вывоз мусора для населения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2021, 14:01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настоящего времени антимонопольная служба в установленном порядке не была ознакомлена с инициативой Минприроды о включении средств на будущую рекультивацию полигонов, срок службы которых на исходе, в тариф на вывоз мусора для населения. Тарифы на вывоз мусора были установлены в декабре 2020 года на 2021 год в соответствии с Прогнозом социально-экономического развития страны на период до 2024 года и не могут быть повышены для населения.</w:t>
      </w:r>
      <w:r>
        <w:br/>
      </w:r>
      <w:r>
        <w:br/>
      </w:r>
      <w:r>
        <w:t xml:space="preserve">
ФАС России активно работает над регулированием в сфере обращения с ТКО и принимает все возможные меры по недопущению необоснованного роста тарифов для граждан на эту услугу. Служба продолжает внимательно следить за изменением тарифов для населения.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