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 выступит на конференции «Российская энергетика: как обеспечить баланс в новых условиях»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марта 2021, 19:20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пройдет в очном формате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марта заместитель главы ФАС России Виталий Королев выступит на ежегодной конференции «Ведомостей» «Российская энергетика: как обеспечить баланс в новых условиях». Сессия с участием Виталия Королева «Российская электроэнергетика: траектория развития» пройдет с 10:00 до 12:00.</w:t>
      </w:r>
      <w:r>
        <w:br/>
      </w:r>
      <w:r>
        <w:t xml:space="preserve">
В рамках мероприятия эксперты в числе прочего обсудят, как стимулировать смещение акцента на комплексную модернизацию тепловых электростанций, какие еще преобразования ожидают сектор КОММод и как это повлияет на конфигурацию проектов, а также перспективы развития сектора «зеленой» энергетики в новых правилах программы поддержки, продленной до 2035 года.</w:t>
      </w:r>
      <w:r>
        <w:br/>
      </w:r>
      <w:r>
        <w:br/>
      </w:r>
      <w:r>
        <w:t xml:space="preserve">
Трансляцию мероприятия можно будет посмотреть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events.vedomosti.ru/events/electro21/pages/online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