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компания «Лукойл-Уралнефтепродукт» исполнила предупреждение о снижении розничных цен на бензин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марта 2021, 16:43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она установила различные цены на своих АЗС в регионе, занимая при этом доминирующее положение на рынке Пермского края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сложившихся условиях на топливном рынке страны Федеральная антимонопольная служба поручила территориальным управлениям усилить мониторинг розничных цен на нефтепродукты. Если по его результатам выявляются признаки нарушения Закона о защите конкуренции, служба принимает меры антимонопольного реагирования.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Пермское УФАС России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выявило
        </w:t>
        </w:r>
      </w:hyperlink>
      <w:r>
        <w:t xml:space="preserve"> признаки нарушения антимонопольного законодательства в деятельности ООО «ЛУКОЙЛ-Уралнефтепродукт» [1]. Компания решила провести на отдельных АЗС маркетинговое исследование и проверить эластичность спроса. «ЛУКОЙЛ-Уралнефтепродукт» повысил днем цену на отдельных АЗС на 50-90 копеек за литр от общего уровня, а ночью – снизил на 10 копеек.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УФАС пришло к заключению, что проводимое компанией исследование не могло быть признано экономическим или технологическим обоснованием для повышения цены. А в соответствии с законодательство «ЛУКОЙЛ-Уралнефтепродукт», занимающий доминирующее положение на рынке Пермского края, был не вправе необоснованно устанавливать различные цены на один и тот же товар.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было выдано предупреждение о необходимости снизить розничные цены на бензин на своих АЗС до общего уровня. 26 марта «ЛУКОЙЛ-Уралнефтепродукт» сообщил о его исполнении.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и ее территориальные управления продолжат на постоянной основе проводить усиленный мониторинг цен на рынке нефтепродуктов, чтобы избежать резкого и необоснованного роста розничных цен на бензин.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Cправочно: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[1] п. 6 ч. 1 статьи 10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20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