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второй этап конкурса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2021, 15:53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завершила прием и регистрацию работ конкурсантов, участников второго этапа конкурса «Точка роста» для студентов и магистрантов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Конкурс претерпел множество изменений и проходил в новом формате: увеличилось количество испытаний для участников, их стало два – антимонопольный диктант и творческое задание. Сократилось количество тем и время для написания эссе.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первый этап конкурса – антимонопольный диктант, который представлял собой тестирование на знание законодательства, заявилось более 1400 студентов и магистрантов из 55 регионов страны. Успешно прошли испытание первого тура не все – только 684 участника набрали необходимые 15 баллов. К участию в конкурсе были приняты всего 315 работ, отвечавших условиям Положения о Конкурсе. Конкурентная борьба за места победителей в конкурсе накаляется.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предложенных для написания эссе тем предпочтения конкурсантов распределились следующим образом: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Роль малого бизнеса в развитии конкуренции – 125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Основные проблемы и тенденции развития законодательства в сфере ценового (тарифного) регулирования в Российской Федерации - 13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Что должно включать в себя регулирование рекламной деятельности в Российской Федерации? - 34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Цифровая экономика – вызовы для антимонопольного регулирования в эпоху четвертой промышленной революции - 39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Пандемия нового коронавируса COVID-19 - риски для конкуренции или новые возможности? – 104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работе приступает конкурсная комиссия для проверки эссе конкурсантов и определения победителей.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соответствии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Положением 
        </w:t>
        </w:r>
      </w:hyperlink>
      <w:r>
        <w:t xml:space="preserve">о Конкурсе, преподаватели и учебные заведения, чьи студенты направили более 10 работ для участия в Конкурсе или стали его призерами, получат Благодарственные письма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Дипломом, памятным призом и получат возможность пройти практику в ФАС России и ее территориальных органах.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об условиях и сроках проведения Конкурса размещена на сайте: http://tochkarosta.fas.gov.ru/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#polozheni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