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«Байер»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2021,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Производитель гарантировал положительное действие и эффективность лекарственного препарата в устранении боли в суставах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административный штраф в размере 200 тысяч рублей на АО «Байер» за ненадлежащую рекламу лекарственного препарата «Терафлекс Хондрокрем Форте». Рекламный ролик распространялся в декабре 2020 года в эфире телеканала «ТВ-3 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, что в рекламном ролике препарата «Терафлекс Хондрокрем Форте» производитель гарантировал безопасность его применения, эффективность и отсутствие побочных действий, тем самым нарушая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(ЛП-000276 от 17.02.2011) препарат «Терафлекс Хондрокрем Форте»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Закона о рекламе -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Закона о рекламе - рекламодатель несёт ответственность за нарушение требований законодательства Российской Федерации о рекламе, установленных частью 1 статьи 24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