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проводит антикартельные проверки крупнейших торговых сетей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августа 2021, 12:17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связи с поступающими в ФАС России обращениями граждан, содержащими информацию о росте цен в федеральных торговых сетях, а также с целью недопущения необоснованного повышения стоимости социально значимых продовольственных товаров, ФАС России проводит внеплановые выездные проверки в отношении Х5 Group (торговые сети «Пятёрочка», «Перекрёсток», «Карусель»), ООО «Лента» и АО «Тандер» (торговая сеть «Магнит») на предмет антиконкурентного сговора, последствием которого может являться рост и поддержание цен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проводимых проверок ФАС России произведет оценку ценообразования у крупнейших розничных сетей, а также изучит причины возможного необоснованного повышения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наличия в действиях проверяемых лиц нарушения запретов, установленных Законом о защите конкуренции, будет возбуждено дело о нарушении антимонопольного законодательства, а компаниям может грозить оборотный штраф до 15% от годовой выручки. Оборот проверяемых организаций по итогам 2020 года превышает 4 трлн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Окончательные выводы о наличии либо отсутствии в действиях проверяемых лиц нарушения антимонопольного законодательства будут сделаны ведомством по итогам проверочных мероприятий, а также анализа всей полученной ФАС России информации.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