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поддержала позицию ФАС в споре с участниками сговора на рынке поставок угля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2021, 19:26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Московского округа отменил решение суда первой инстанции и постановление суда апелляционной инстанции и принял по делу новый судебный акт в пользу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ФАС России признала ПАО «ТГК-2», АО «АрхоблЭнерго» и ООО «ТЭК» нарушившими антимонопольное законодательство*.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между собой антиконкурентное соглашение и создали преимущественные для ООО «ТЭК» условия участия в торгах на поставку угля для нужд теплоэлектроцентралей, расположенных в Архангельской, Новгородской и Ярославской областях. Общая сумма контрактов составила 1 549 613 366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ведомство также установило, что завышенные цены договоров, заключенных по результатам рассматриваемых процедур, в том числе легли в основу для расчета тарифов на тепловую энергию на 2020 год в Архангельской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участников соглашений возбуждены дела об административном правонарушении.** На компании наложены штрафы на общую сумму 431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1 части 1 статьи 17 Закона о защите конкуренции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Часть 2 статьи 14.32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44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