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Приняты разработанные ФАС постановления Правительства РФ о бесплатной газификации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2021, 16:24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Теперь заявку на газификацию можно будет подать через МФЦ или через портал госуслуг</w:t>
      </w:r>
      <w:r>
        <w:br/>
      </w:r>
      <w:r>
        <w:br/>
      </w:r>
      <w:r>
        <w:t xml:space="preserve">
В соответствии с поручением Президента Российской Федерации антимонопольная служба разработала проекты постановлений Правительства Российской Федерации, прямо предусматривающие возможность бесплатной газификации [1]. Постановления были подписаны 13 сентября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Документами в числе прочего предусмотрено упрощение порядка подачи заявки на подключение к газовым сетям. Теперь это можно будет сделать через МФЦ, портал государственных услуг и личный кабинет на сайте единого или регионального оператора газификации.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 скорректирована типовая форма заявки. Постановлениями предусмотрена возможность получения комплексной услуги по подключению на этапе подачи заявки. То есть при желании заявителя типовая форма договора будет включать в себя мероприятия по строительству как до, так и внутри границ земельного участка [3]. Речь идет о строительстве сети газопотребления, монтаже газоиспользующего оборудования и приборов учета.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граждане, заключившие договоры о подключении в период с 21 апреля 2021 года и до вступления поправок силу, также получат право на возврат денежных средств по договорам на подключение газа. При этом срок осуществления мероприятий по подключению в рамках социальной газификации будет определяться программами газификации, которые утверждаются главами регионов.</w:t>
      </w:r>
      <w:r>
        <w:br/>
      </w:r>
      <w:r>
        <w:br/>
      </w:r>
      <w:r>
        <w:rPr>
          <w:i/>
        </w:rPr>
        <w:t xml:space="preserve">Cправочно:</w:t>
      </w:r>
      <w:r>
        <w:br/>
      </w:r>
      <w:r>
        <w:rPr>
          <w:i/>
        </w:rPr>
        <w:t xml:space="preserve">
[1] постановления Правительства РФ № 1547, 1549 от 13 сентября 2021 года</w:t>
      </w:r>
      <w:r>
        <w:br/>
      </w:r>
      <w:r>
        <w:rPr>
          <w:i/>
        </w:rPr>
        <w:t xml:space="preserve">
[2] условием такой газификации является наличие полностью или частично проложенных газораспределительных сетей в населенном пункте, в котором располагается домовладение физического лица</w:t>
      </w:r>
      <w:r>
        <w:br/>
      </w:r>
      <w:r>
        <w:rPr>
          <w:i/>
        </w:rPr>
        <w:t xml:space="preserve">
[3] Мероприятия внутри границ земельного участка будут проводиться на возмездной основе, однако во избежание необоснованного завышения стоимости их проведения региональные органы исполнительной власти осуществляют государственное регулирование оказания соответствующих услуг газораспределительными организациями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