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«Магниту» и «Пятерочке» выданы предупреждения снизить цены на продукты в Подмосковье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2021,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«Тандер» (торговая сеть «Магнит») и ООО «Агроторг» (торговая сеть «Пятерочка»), занимая доминирующее положение в нескольких городских округах региона, установили более высокие цены на продукты питания, чем в других муниципальных образованиях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зафиксировало завышение в магазинах торговых сетей «Магнит» и «Пятерочка» розничных цен на одни и те же продовольственные товары в зависимости от занимаемой каждой торговой сетью доли в границах разных городских округов Подмосковья.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некоторых муниципальных образованиях, где торговые сети занимают доминирующее положение, стоимость пшеничной муки, хлеба, кур и свинины более чем на 10% превышала установленную в городских округах, в которых признаки доминирующего положения отсутствовали.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выдало компаниям «Агроторг» и «Тандер» предупреждения о необходимости прекратить необоснованное завышение розничных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Срок исполнения предупреждений – 10 дней с момента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противном случае УФАС возбудит дела о нарушении антимонопольного законодательства по факту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ФАС России регулярно осуществляет мониторинг формования цен на социально значимые продуктовые товары, реализуемые в крупнейших торговых сетях. В рамках проверок ФАС проводит оценку ценообразования, изучает причины возможного необоснованного повышения стоимости продуктов. В случае наличия в действиях проверяемых лиц нарушения запретов, установленных пунктом 6 части 1 статьи 10 Федерального закона от 26.07.2006 № 135-ФЗ «О защите конкуренции», ФАС России выдает предупреждение о прекращении действий (бездействия), которые содержат признаки нарушения антимонопольного законодательства.</w:t>
      </w:r>
      <w:r>
        <w:br/>
      </w:r>
      <w:r>
        <w:rPr>
          <w:i/>
        </w:rPr>
        <w:t xml:space="preserve">
Для выявления и пресечения спекулятивного роста цен граждане и хозяйствующие субъекты могут сообщать информацию о фактах их завышения на «горячую линию» ФАС России (https://fas.gov.ru/pages/goryachaya-liniya-fas-rossii-po-voprosam-povyisheniya-czen/).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