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«Пятерочка» и «Магнит» снизили цены на продукты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2021,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АО «Тандер» (торговая сеть «Магнит») и ООО «Агроторг» (торговая сеть «Пятерочка») получили от Московского областного УФАС России предупреждения о необходимости прекратить необоснованное завышение розничных цен на социально значимые продовольственные товары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предупреждений Московского областного УФАС России торговые сети сообщили о снижении розничных цен на пшеничную муку, хлеб, курицу и свинину в городских округах, где они занимают доминирующее положение. В настоящее время стоимость этих продуктов не превышает установленную в муниципалитетах, в которых доминирующее положение у компаний отсутствует.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проводить постоянный мониторинг и сравнительный анализ стоимости продуктов питания.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