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подвел итоги сотрудничества конкурентных ведомств БРИКС за 2020-2021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2021,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Максим Шаскольский в рамках 7-й Конференции по конкуренции под эгидой БРИКС озвучил основные направления международной деятельности ФАС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конкурентные ведомства БРИКС продолжают тесное сотрудничество по всем стратегически значимым вопросам.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2020 году принято Совместное заявление о консолидации усилий для поддержки конкуренции и борьбы с негативными экономическими последствиями COVID-19. Его цель – обеспечить своевременные меры антимонопольного реагирования и преодоления социально-экономических последствий пандемии в странах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конкурентные ведомства сосредоточили свое внимание на социально значимых рынках в рамках созданных Рабочих групп БРИКС: фармацевтическом, продовольственном, автомобильном, цифровом, а также расширили сотрудничество в сфере борьбы с картелями. В 2021 году подготовлено обширное исследование на автомобильном рынке, а также готовится Руководство конкурентных ведомств БРИКС по регулированию цифровых рынков. Ведется работа по систематизации программ смягчения ответственности по делам о картелях.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Продолжается взаимодействие конкурентных ведомств стран БРИКС по взаимному информированию о глобальных сделках в своих странах, которые потенциально могут заинтересовать другие юрисдикции. Это необходимо для более тщательного анализа и оценки возможных последствий для национальных рынков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Расширяется сотрудничество в области пресечения антиконкурентных практик, совершаемых крупными транснациональными корпорациями, в том числе технологическими. Продолжается формирование совместных позиций на профильных международных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содействии и поддержке государств-членов БРИКС инициирована масштабная работа на площадке ЮНКТАД в рамках Рабочей группы по трансграничным картелям. Максим Шаскольский подчеркнул, что результатом этой деятельности станут создание глобальных стандартов борьбы с транснациональными антиконкурентными практиками и разработка руководства ООН по международному сотрудничеству при расследовании трансграничных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Конференция является крупнейшим международным событием в сфере конкурентной политики стран БРИКС. Первая Конференция была проведена в 2009 году в г. Казани по инициативе ФАС России, с тех пор проводится регулярно один раз в два года поочередно в каждой из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2019 году Конференция проходила в Москве. В 2021 году встреча организована антимонопольным органом КНР – Государственным управлением по надзору за рынком КНР.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позволяет на высоком уровне рассмотреть актуальные вопросы развития конкуренции в странах объединения, а также выработать подходы и определить дальнейшие совместные действия по недопущению и пресечению нарушений антимонопольного законодательства на социально значимых рынках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Сотрудничество антиконкурентных органов России, Бразилии, Индии, Китая и ЮАР осуществляется на основании Меморандума о взаимопонимании между конкурентными ведомствами БРИКС о сотрудничестве в сфере конкурентного законодательства и политики от 19.05.2016г.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Официальный сайт Конференции: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http://www.brics-icc-2021.org.cn/ENBRICS/gydh/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brics-icc-2021.org.cn/ENBRICS/gydh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