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меры поддержки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числе прочего, речь идет о проводимой ведомством работе по контролю экономической концентрации торговых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антимонопольной службы по вопросам повестки дня представляли заместители руководителя ФАС России Андрей Цыганов, Тимофей Нижегородцев и начальники профильных управлений.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сферы, торговли и непроизводственных услуг Надежда Шаравская пояснила, что ФАС России проводит контроль экономической концентрации торговых сетей и даёт оценку влияния такого объединения на состояние конкуренции в целях предупреждения монополизации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Примером такой работы является решение по итогам рассмотрения ходатайства об объединении крупнейших торговых сетей «Магнит» и «Дикси». ФАС России не допустила слияние торговых сетей в 56 муниципальных образованиях, в которых доля «Магнита» уже превышает 25%. Кроме того, в 22 муниципалитетах объединенная доля сетей должна быть снижена в течение года и не превышать 35%.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защиты интересов действующих контрагентов, включая производителей продовольственных товаров, торговым сетям «Магнит» и «Дикси» было предписано обеспечить исполнение всех краткосрочных и долгосрочных договоров, действующих на момент заключения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защиты интересов потребителей АО «Тандер» взяло на себя дополнительные обязательства по установлению нулевых торговых наценок на отдельные виды социально значимых товаров: молоко, хлеб, мясо кур. А также распространили скидки торговой сети «Магнит» по программе лояльности для пенсионеров на все магазины «Дикси» и «Мегамарт», участвующие в сделке.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 Общественного совета, вице-президент Торгово-промышленной палаты Елена Дыбова озвучила несколько инициатив в поддержку представителей малого и среднего бизнеса при взаимодействии с торговыми сетями. Ведомство ознакомилось с представленными инициативами и оценит целесообразность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Общественного совета обсуждался вопрос о законопроекте регулирования цен на гостиничные услуги в период проведения особо значимых международных мероприятий. А также предложения по развитию добросовестной конкуренции на рынке клининга.</w:t>
      </w:r>
      <w:r>
        <w:br/>
      </w:r>
      <w:r>
        <w:t xml:space="preserve">
[photo_1780]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