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выпустила разъяснение о практике применения Закона о контрактной системе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2021, 15:10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касается правил оценки заявок при закупке строительных работ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Разъяснение службы представил территориальным органам ФАС России в формате ВКС заместитель руководителя ведомства Петр Иванов.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Правила оценки заявок* предусматривают особые требования к критериям оценки квалификации участника закупки и подтверждению наличия опыта выполнения работ по строительству, реконструкции, капремонту, сносу объекта капстроительства (в том числе линейного объекта).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ними в документации о закупке устанавливаются один или несколько показателей оценки – общая стоимость, количество исполненных контрактов (договоров), а также наибольшая цена одного из них.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обращает внимание на характеристики, которые заказчики не вправе предъявлять к договорам, подтверждающим наличие опыта участника в сфере строительства. К ним относятся: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требования к минимальной стоимости исполненных контрактов (договоров), подтверждающих наличие опыта;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требования о предоставлении договоров без предъявления штрафных санкций.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график выполнения работ и проектная документация не являются подтверждением исполнения контракта (договора). Если в составе заявки они не представлены, это не свидетельствует об отсутствии требуемого опыта.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Ключевые разъяснения для экспертного сообщества озвучила и.о. начальника Управления контроля размещения госзаказа и гособоронзаказа ФАС России Ольга Горбачева в рамках Всероссийской итоговой конференции по госзакупкам.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[photo_1786]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отметила, что документ направлен на решение существующих проблем при рассмотрении жалоб.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Ольга Горбачева подчеркнула, что принятие к оценке в качестве опыта исполнения только госконтрактов, заключенных в соответствии с 44-ФЗ**, не соответствует Правилам оценки заявок.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не соответствуют Правилам ситуации, когда заказчики указывают в документации, что к оценке будут приниматься исключительно контракты (договоры), в рамках которых осуществлялось выполнение строительных работ на объекте с определённой инфраструктурной принадлежностью, например, для общеобразовательных или других нужд.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дополнительно отмечает, что целесообразно оценивать наличие опыта выполнения работ по строительству, реконструкции, капремонту и сносу объектов капстроительства за последние 5 лет до даты окончания срока подачи заявок на участие в соответствующей закупке.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*пункты 27(2), 27(3) Постановления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**Федеральный закон от 05.04.2013 г. №44-ФЗ «О контрактной системе в сфере закупок товаров, работ, услуг для обеспечения государственных и муниципальных нужд»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Ссылка на Разъяснение на сайте ФАС России: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https://fas.gov.ru/documents/688080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808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