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Дальневосточном округе решали проблемы применения закона о контрактной системе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августа 2016, 12:34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региональном семинаре-совещании в Южно-Сахалинске специалисты центрального аппарата и территориальных органов ФАС обсудили возможности снижения количества нарушений при проведении госзакупок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докладом «Актуальные проблемы применения 44-ФЗ» выступила начальник отдела правоприменительной практики и методологии Управления контроля размещения государственного заказа ФАС России Екатерина Набатова.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 из основных проблем, по ее мнению, заключается в проведении «бумажных» конкурсов при которых становится возможной субъективная оценка критериев участников. Чтобы исключить злоупотребления со стороны заказчиков при проведении закупок, ФАС России подготовила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законопроект
        </w:t>
        </w:r>
      </w:hyperlink>
      <w:r>
        <w:t xml:space="preserve">, который обязывает проводить конкурсы в электронной форме.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Установление в 44-ФЗ закрытого перечня оснований для одностороннего расторжения контракта существенно снизит число нарушений, считает Екатерина Набатова. В настоящее время складывается негативная ситуация на стадии исполнения контракта, когда заказчики без достаточных оснований принимают решение об одностороннем отказе от исполнения контракта. "При этом поставщик, контракт с которым был расторгнут в одностороннем порядке, попадает в реестр недобросовестных поставщиков", - отмечает эксперт.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было замечено, что действующие нормы 44-ФЗ не в полной мере позволяют привлекать к исполнению заказа субъекты малого предпринимательства. Для их поддержки необходимо ввести в 44-ФЗ запрет на привлечение к исполнению контракта аффилированных с генеральным подрядчиком (главным исполнителем по контракту) лиц.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семинара поделились своей практикой пресечения наиболее частых нарушений заказчиков при проведении закупок по 44-ФЗ и получили разъяснения представителей центрального аппарата ФАС России по вопросам применения законодательства в сфере закупок.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asozd2.duma.gov.ru/main.nsf/(Spravka)?OpenAgent&amp;RN=623906-6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