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Ассоциации «Российские автомобильные дилеры»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2021,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Основанием для этого послужило заявление вице-президента организации в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предостерегает генерального директора сети автосалонов Fresh Auto, вице-президента Ассоциации «Российские автомобильные дилеры» от совершения действий, которые могут нарушать Закон о защите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декабря 2021 года на официальных сайтах ряда СМИ появилась информация о его высказывании о росте цен на легковые автомобили в 2022 году. В соответствии с антимонопольным законодательством ФАС России выдала ему предостережение, поскольку подобные заявления могут привести в последующем к нарушению Закона о защите конкуренции и спровоцировать необоснованный рост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напоминает, что организациям запрещено осуществлять координацию экономической деятельности, если она может привести, в том числе, к установлению или поддержанию цен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 ч. 5 ст.11 Закона о защите конкуренции физлицам, коммерческим и некоммерческим организациям запрещено осуществлять координацию экономической деятельности хозсубъектов, если такая координация приводит к любому из последствий, которые указаны в частях 1-3 ст. 11 Закона о защите конкуренции, которые не могут быть признаны допустимыми в соответствии со ст.12-13 этого закона или которые не предусмотрены федеральными законами.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ч.1 ст.11 Закона о защите конкуренции запрещает согласованные действия хозсубъектов-конкурентов, если такие согласованные действия приводят к: установлению или поддержанию цен (тарифов), скидок, надбавок (доплат) и (или) наценок.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