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2021 году ФАС помогла благотворительному фонду «Круг добра» снизить стоимость закупаемых лекарств на 33%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декабря 2021, 17:24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почти год оказывает фонду содействие при проведении переговоров с поставщиками лекарств для детей с тяжелыми заболеваниями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Опыт антимонопольного ведомства в переговорах с фармацевтическими компаниями по формированию цен на орфанные лекарственные препараты в рамках поручений Правительства РФ и деятельности Фонда «Круг Добра»* служба обсудила на Экспертном совете при ФАС России по развитию конкуренции на товарных рынках лекарств и БАД.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2021 году служба участвовала в переговорах «Круга добра» с фармпроизводителями по закупке 20 незарегистрированных в России лекарственных препаратов. Снижение цен в отношении 10 из них по итогам переговорного процесса достигло в среднем 33% относительно предложенных фармкомпаниями и до 61% относительно цен, которые действовали ранее.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инициировала диалог между экспертами совета, «Кругом добра», Минздравом России и представителями фармкомпаний для обсуждения вариантов дополнительной оптимизации переговорного процесса. Участники Экспертного совета сравнили зарубежный и российский опыт проведения переговоров по вопросу ценообразования на лекарственные препараты.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Были подняты вопросы рассмотрения критериев оценки установления цен, а также необходимости нормативного правового регулирования переговоров. Участники Экспертного совета пришли к решению, что в случае дополнительного регулирования и формализации переговорного процесса фонду вряд ли удастся добиться настолько положительных результатов. Статус юрлица позволяет «Кругу добра» проводить переговоры в рамках гражданского законодательства, что делает их более гибкими, и предусматривает возможность вносить в типовой договор дополнительные условия. Нормативное же регулирование переговорного процесса поместит его в определенные рамки, отчего он станет менее гибким.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*Фонд «Круг добра» создан Указом Президента РФ от 05.01.2021 № 16 для поддержки детей с тяжелыми жизнеугрожающими и хроническими, в том числе редкими заболеваниями. Работа фонда позволяет, в частности, закупать для таких детей дорогостоящие препараты, которые пока еще не зарегистрированы в РФ.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