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ФАС, «Яндекс» и заявители по антимонопольному делу заключили мировое соглашение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января 2022, 20:50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Причиной окончания спора стало признание «Яндексом» обоснованности выданного ФАС предупреждения и выполнение его положений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ФАС, ООО «Яндекс» и заявители договорились о заключении мирового соглашения в судебном процессе и прекращении антимонопольного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ведомство возбудило дело в отношении компании по признакам нарушения антимонопольного законодательства. «Яндекс» предоставлял сервисам группы «Яндекс» преимущественные возможности по продвижению (привлечению внимания пользователей) сервисов в собственной поисковой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«Яндекс» признал обоснованность выданного ФАС предупреждения и выполнил его положения. В частности, в результате взаимодействия компаний-участников антимонопольного дела опубликованы политика, условия и технические требования по интеграции партнеров в поисковую систему «Яндекса». Их требования открыты и едины для всех участников рынка, включая собственные сервисы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антимонопольная служба будет вести мониторинг исполнения мирового соглашения, а также регулярно анализировать корректность работы поисковой системы компании. Сведения для такого мониторинга «Яндекс» также обязуется регулярно предоставлять ведомству. Ежегодно будет проводиться независимый аудит непредвзятости ранжирования и отображения данных в поисковой выдаче.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Заявители подтвердили, что компания совершила все необходимые действия, направленные на устранение дискриминационных условий в собственной поисковой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«Яндекс» внесёт 1,5 млрд рублей в Российский фонд развития информационных технологий, средства будут направлены на продвижение российских программных ИТ-продуктов в сети Интернет. Институт развития РФРИТ входит в группу корпорации развития ВЭБ.РФ, Министерство цифрового развития, связи и массовых коммуникаций Российской Федерации выполняет роль курирующего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«Цель ФАС России – защита конкуренции на рынке, создание недискриминационных условий деятельности для всех его участников. Мировое соглашение учитывает позицию каждой заинтересованной стороны. Этот документ также является подтверждением возможности саморегулирования цифровых рынков в России. Нам удалось не затягивать на годы судебное разбирательство, а совместными усилиями реализовать механизмы, позволяющие всем участникам рынка успешно развиваться», - сказал руководитель ФАС России Максим Шаскольский.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