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возбудила дело об административном нарушении в отношении зарубежного производителя аппаратов ИВЛ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 января 2022, 09:23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Швейцарская компания Hamilton Medical AG не предоставила Комиссии антимонопольной службы запрашиваемые сведения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Служба запросила информацию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в рамках антимонопольного дела
        </w:t>
        </w:r>
      </w:hyperlink>
      <w:r>
        <w:t xml:space="preserve"> по признакам координации действий официальных дистрибьюторов производителя при участии в госзакупках на поставку аппаратов ИВЛ. Эти данные необходимы ведомству для полного и всестороннего рассмотрения дела.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Однако швейцарский производитель ИВЛ запрашиваемые сведения не предоставил, а также не направил в антимонопольную службу мотивированных пояснений о причинах неисполнения требования комиссии ФАС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случае установления вины в совершении административного правонарушения компании грозит штраф*.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Справочно: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* В соответствии с ч. 5 ст. 19.8 КоАП РФ.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31416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