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ТГК-1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2022, 16:20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компании выявлены признаки нарушения антимонопольного законодательства путем навязывания невыгодных условий для подключения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выявила, что ПАО «Территориальная генерирующая компания №1» включало в типовые формы договоров условия, которые не соответствовали Правилам технологического присоединения к системам теплоснабжения.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касались порядка проверки выполнения подключения, определения и внесения заявителем платы за техприсоединение и ответственности за невыполнение обязательств.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организации могли привести к ущемлению интересов потребителей и компаний в сфере жилищно-коммунального хозяйства.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ТГК-1 необходимо в течение 30 дней исполнить предупреждение ФАС и устранить признаки нарушения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