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дорожный картель на общую сумму 1,9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договорились не снижать цену в 53 закупочных процедурах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ГУП РО «РостовАвтоДор» и ООО «Строитель» нарушившими антимонопольное законодательство*.</w:t>
      </w:r>
      <w:r>
        <w:br/>
      </w:r>
      <w:r>
        <w:br/>
      </w:r>
      <w:r>
        <w:t xml:space="preserve">
Компании заключили антиконкурентное соглашение, результатом реализации которого стало ограничение конкуренции в 53 закупочных процедурах. Торги проходили на выполнение работ по строительству, ремонту и содержанию автомобильных дорог на территории Ростовской области и Республики Калмыкия в 2017-2020 годах. Отметим, что часть средств на выполнение работ была выделена в рамках национального проекта «Безопасные качественные дороги».</w:t>
      </w:r>
      <w:r>
        <w:br/>
      </w:r>
      <w:r>
        <w:br/>
      </w:r>
      <w:r>
        <w:t xml:space="preserve">
Общая стоимость контрактов составила 1 947 936 610 рублей.</w:t>
      </w:r>
      <w:r>
        <w:br/>
      </w:r>
      <w:r>
        <w:br/>
      </w:r>
      <w:r>
        <w:t xml:space="preserve">
Организациям грозят оборотные штрафы в соответствии с КоАП РФ**. Также материалы антимонопольного дела будут переданы в правоохранительные органы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  <w:r>
        <w:br/>
      </w:r>
      <w:r>
        <w:rPr>
          <w:i/>
        </w:rPr>
        <w:t xml:space="preserve">
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