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биржевая торговля – один из ключевых инструментов обеспечения конкуренции на товарном рынке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2022, 17:10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Общественный совет при ФАС России обсудил вопросы развития биржевой торговли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текущей работе и планах ведомства по развитию биржевых торгов рассказал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ФАС, механизм биржевой торговли позволяет учесть специфику каждого товарного рынка. На бирже покупатель может приобрести товар независимо от места своего нахождения по справедливой цене в условиях анонимности, исключая риски навязывания невыгодных условий договоров и с гарантией поставки товара. В то же время для продавцов биржа – это дополнительный канал сбыта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Подобный формат торговли позволяет соблюсти баланс интересов продавца и покупателя, и он доказал свою востребованность. К примеру, в 2021 году объем торгов нефтепродуктами на СПбМТСБ превысил 27 млн тонн, а минеральных удобрений – 1 млн тонн, что более чем в 10 раз превышает объемы предыдущих периодов.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ведомства также отметил, что ФАС России разрабатывает дорожную карту развития биржевой торговли. Ее ключевая задача – расширение границ торгов, то есть вовлечение в них новых товарных групп. Ведомство предлагает включить в перечень реализуемых на бирже товаров лесопродукцию, водные биологические ресурсы, продукты нефтегазохимии и другие товары.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это поспособствует формированию национальных ценовых индикаторов на продукцию, не зависящих от внешних факторов, а также поможет обеспечить переток объемов предложения участников процесса в соответствии со спросом на внутреннем рынке.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