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представил губернатору Мурманской области Андрею Чибису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2022, 21:12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19 сентября 2022 года № 1476-к управление возглавила Кристина Смирнова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Кристина Смирнова родилась 26 января 1987 года. В 2009 году окончила НОУ «Мурманский гуманитарный институт»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2009 года, прошла путь от специалиста 1 разряда до заместителя руководителя Мурманского УФАС России. С августа по сентябрь 2022 года исполняла обязанности руководителя Мурманского УФАС России. Классный чин – советник государственной гражданской службы Российской Федерации 1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ФАС России Сергей Пузыревский отметил, что профессиональный опыт нового руководителя Мурманского УФАС России поспособствует реализации мероприятий Национального плана развития конкуренции в регионе и защите прав добросовестных предпринимателей.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