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Ведомство определило победителей проекта «Академия #ЛИДЕРЫФАС-2022»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ноября 2022, 13:00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нём впервые приняли участие сотрудники других ФОИВов и пресс-секретари территориальных органов ведомства в рамках специальных подпрограмм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Победителями конкурса по программе дополнительной подготовки Master of competitive administration (MCA) из числа сотрудников ФАС России стали: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Абдурахманов Азамат Фархадович (Томское УФАС);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Кошелева Ирина Александровна (Рязанское УФАС);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Сергань Ирина Алексеевна (Красноярское УФАС);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Рихельгоф Татьяна Андреевна (Новосибирское УФАС);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Королева Диана Владимировна (Cанкт-Петербургское УФАС);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Мартынюк Наталья Игоревна (Челябинское УФАС);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Балмазова Арина Алексеевна (Московское УФАС);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Федорчук Елена Витальевна (Новосибирское УФАС).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Победителями образовательной программы cреди сотрудников центральных аппаратов ФОИВов и государственных внебюджетных фондов стали: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Малиновский Артем Дмитриевич (Минпромторг);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Лазарева Дарья Сергеевна (Федеральное казначейство);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Затьянова Маргарита Александровна (ФНС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Отличительной особенностью конкурса в 2022 году стало появление пяти самостоятельных образовательных и конкурсных программ для руководителей территориальных управлений, линейных руководителей*, служащих, занимающих должность до заместителя начальника отдела, а также для пресс-секретарей территориальных органов и сотрудников других ФОИВов.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попадания в финал проекта участникам пришлось пройти многоступенчатый отбор. Из 657 заявок от сотрудников службы, центральных аппаратов ФОИВов и государственных внебюджетных фондов были отобраны 87 полуфиналистов, из которых впоследствии и определились 67 финалистов.</w:t>
      </w:r>
      <w:r>
        <w:br/>
      </w:r>
      <w:r>
        <w:br/>
      </w:r>
      <w:r>
        <w:t xml:space="preserve">
Участие в программе представляло собой непрерывное обучение на протяжении более чем полугода. Так, все полуфиналисты предварительно преодолели три этапа заочного тестирования на общие знания, профессиональные компетенции, числовые и вербальные навыки, а также прошли тест личностно-профессионального потенциала. Кроме того, они прослушали специальную программу онлайн-лекций, направленных на повышение эффективности их ежедневной деятельности.</w:t>
      </w:r>
      <w:r>
        <w:br/>
      </w:r>
      <w:r>
        <w:t xml:space="preserve">
 </w:t>
      </w:r>
      <w:r>
        <w:br/>
      </w:r>
      <w:r>
        <w:t xml:space="preserve">
В полуфинале и финале проекта участники прошли серию мастер-классов, а также принимали участие в деловых играх и разбирали кейсы из антимонопольной практики и практики других ФОИВов. В рамках этих активностей они совершенствовали свои профессиональные знания, а также развивали навыки командной работы и лидерства в стрессовых ситуациях.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Проект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Академия #ЛидерыФАС
        </w:t>
        </w:r>
      </w:hyperlink>
      <w:r>
        <w:t xml:space="preserve"> позволяет участникам расширить свои профессиональные знания, а также развивает навыки командной работы и лидерства. Победители проекта «Академия #ЛИДЕРЫФАС-2022» получили подарки от организационного комитета и в ближайшее время начнут работу с наставниками.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непрерывной работы с участниками, продемонстрировавшими высокие результаты по итогам участия в проекте, сформирован Клуб выпускников Академии #ЛидерыФАС, в состав которого по решению организационного комитета будут включены все финалисты проекта.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  <w:r>
        <w:br/>
      </w:r>
      <w:r>
        <w:rPr>
          <w:i/>
        </w:rPr>
        <w:t xml:space="preserve">
*Речь идёт о заместителях руководителя территориальных управлений, начальниках и заместителях начальника отдела.</w:t>
      </w:r>
      <w:r>
        <w:br/>
      </w:r>
      <w:r>
        <w:br/>
      </w:r>
      <w:r>
        <w:rPr>
          <w:i/>
        </w:rPr>
        <w:t xml:space="preserve">
ФАС России запустила кадровый проект #ЛидерыФАС в апреле 2019 года. В том же году проект признан лучшей кадровой практикой по итогам Всероссийского конкурса Министерства труда и социальной защиты Российской Федерации «Лучшие кадровые практики и инициативы в системе государственного и муниципального управления». </w:t>
      </w:r>
      <w:r>
        <w:br/>
      </w:r>
      <w:r>
        <w:br/>
      </w:r>
      <w:r>
        <w:rPr>
          <w:i/>
        </w:rPr>
        <w:t xml:space="preserve">
В период с 2019 по 2022 годы в конкуре приняло участие 1616 сотрудников. Ряд полуфиналистов и финалистов проектов получили повышение по службе, возглавили территориальные органы и управления центрального аппарата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[photo_1835]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xn--80ahdko7aiw6d.xn--p1ai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