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разработанный ФАС закон, направленный на совершенствование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2022, 20:23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изменения
        </w:t>
        </w:r>
      </w:hyperlink>
      <w:r>
        <w:rPr>
          <w:i/>
        </w:rPr>
        <w:t xml:space="preserve"> направлены на пресечение антиконкурентных соглашений и согласованных действий участников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изменениям в антимонопольное законодательство ФАС России сможет получать от проверяемых компаний и лиц объяснения, имеющие значение для осуществления контрольных функций. При этом регламентируется порядок их предоставления и полномочия антимонопольного органа.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предусматриваются поправки в Закон о контрактной системе (44-ФЗ). Заказчик будет обязан предупреждать участника закупок, что он может быть привлечен к административной или уголовной ответственности в случае нарушения антимонопольного законодательства в части запрета на участие в ограничивающих конкуренцию соглашениях и согласованных действиях. Изменения вступят в силу 1 января 2024 года*.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 закон регламентирует процедуру подачи заявлений о заключении соглашений или совершении согласованных действий с целью освобождения от административной ответственности или её смягчения.  Кроме того, положения закона предусматривают требования к такому заявлению, срокам его подачи и порядке регистрации. Ранее положения Закона о защите конкуренции не регламентировали такой порядок.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закон** позволит усовершенствовать механизм выявления картелей, повысить практику сбора доказательств по таким делам, а также предотвращать планируемые антиконкурентные действия на социально значимых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*Федеральный закон от  05.12.2022 № 500-ФЗ «О внесении изменений в Федеральный закон «О защите конкуренции" и Федеральный закон "О контрактной системе в сфере закупок товаров, работ, услуг для обеспечения государственных и муниципальных нужд»</w:t>
      </w:r>
      <w:r>
        <w:br/>
      </w:r>
      <w:r>
        <w:rPr>
          <w:i/>
        </w:rPr>
        <w:t xml:space="preserve">
**Закон вступает в силу со дня его официального опубликования, а обязанность заказчика включать в извещение о закупке предупреждение об ответственности за нарушение антимонопольного законодательства – с 1 января 2024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120500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