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ФАС, Совет Федерации, Минсельхоз и Минэнерго обсудили меры по недопущению необоснованного роста цен на ГСМ для аграриев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марта 2023,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 некоторых регионах Российской Федерации начались весенне-полевые работы. Ценовая доступность горюче-смазочных материалов для сельхозпроизводителей стала основной темой совещания, которое прошло в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отметили, что сейчас стоимость на нефтепродукты остается стабильной. Например, биржевая (оптовая) цена на летнее дизтопливо ниже на 1700 рублей (3,4%) по сравнению с аналогичным периодом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совещании было решено, что штабы ФАС России и Минэнерго усилят свою работу в части мониторинга цен на бензин и дизтопливо в регионах, в том числе и для аграриев. Также ведомства проработают вопрос об увеличении нормативов продажи на бирже дизельного топлива.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 предложению ФАС России в декабре 2022 года Правительство РФ приняло постановление, которым с 1 апреля 2023 года предусмотрена субсидия на перевозку нефтепродуктов железнодорожным транспортом.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направлена на поддержку потребителей регионов ДФО, в том числе и для сельхозпроизводителей. Помимо этого, перечень регионов на перевозку нефтепродуктов по субсидируемому тарифу был расширен – в него вошли Красноярский край и Иркутская область.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участники совещания подчеркнули, что весенне-полевые работы – это большой комплекс мероприятий, успешное проведение которых зависит от скоординированной работы на всех уровнях.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