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вопросы регулирования маркетплейсов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проведет анализ соответствующего рынка, а также станет площадкой для проработки предложений по регулированию цифровых платформ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 статс-секретарь – заместитель руководителя ФАС России Сергей Пузыревский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общественного совета подняли вопрос регулирования взаимодействия маркетплейсов и их контрагентов – по словам участников заседания, целесообразно вывести цифровые торговые площадки из-под действия постановления Правительства РФ от 24.03.2022 № 448.*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Елена Заева рассказала, что ФАС России выступает за равный подход ко всем участникам рынков. По мнению ФАС России, может быть дополнительно изучен вопрос о снятии моратория на антимонопольные проверки в отношении всех аккредитованных организаций в области информационных технологий. Это позволит дополнительно защитить права всех участников рынка – в том числе малого и среднего предпринимательства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отметила, что ФАС России проведет анализ рынка цифровых торговых площадок, а также пригласила представителей IT-компаний на заседание экспертного совета по развитию конкуренции в области информационных технологий для совместной проработки предложений по регулированию деятельности маркетплейсов.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ходе заседания были рассмотрены вопросы регулирования рынков клининговых и гостиничных услуг, стандартов раскрытия информации и концепции открытости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