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проанализирует ценообразование на молочную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направила крупнейшим производителям молока и федеральным торговым сетям запросы о представлении необходимой для анализа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основе полученных данных ведомство проведет оценку механизма ценообразования в цепочке «производитель – переработчик – торговая сеть – потребитель» на предмет нарушений антимонопольного законодательства. В случае выявления нарушений служба примет меры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производителям молочной продукции направлены письма о необходимости добросовестного рыночного поведения, недопустимости создания искусственного дефицита продукта, а также соблюдения установленных Законом о защите конкуренции запретов, включая запрет на необоснованное повышение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 марта 2023 года в ФАС России и ее территориальные органы поступают обращения сельхозтоваропроизводителей о снижении цен на закупку сырого молока. В частности, на текущий момент такие обращения рассматриваются Краснодарским и Ростовским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