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Вниманию СМИ: ФАС России открывает прием заявок на участие в IX всероссийском конкурсе журналистов «Открытый взгляд на конкуренцию»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июня 2023,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Отправить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заявку
        </w:t>
        </w:r>
      </w:hyperlink>
      <w:r>
        <w:rPr>
          <w:i/>
        </w:rPr>
        <w:t xml:space="preserve"> можно до 31 декабря 2023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К участию традиционно приглашаются журналисты федеральных и региональных печатных изданий, интернет - СМИ, информационных агентств, федеральных и региональных радиокомпаний и телекомпаний. </w:t>
      </w:r>
      <w:r>
        <w:br/>
      </w:r>
      <w:r>
        <w:t xml:space="preserve">
Предоставляемые материалы должны быть опубликованы в период с 1 января по 31 декабря 2023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конкурсе представлены следующие номинации: </w:t>
      </w:r>
      <w:r>
        <w:br/>
      </w:r>
      <w:r>
        <w:t xml:space="preserve">
«ФАС на телевидении» - материал о деятельности антимонопольных органов в Российской Федерации в телевизионном эфире.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«ФАС на радио» - материал о деятельности антимонопольных органов в Российской Федерации в радиоэфире.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«ФАС в печати» - материал о деятельности антимонопольных органов в Российской Федерации в печатном издании, в интернет-СМИ или на сайте информационного агентства.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«ФАС в интервью» - интервью с представителем антимонопольных органов Российской Федерации в печатном издании, в интернет-СМИ или на сайте информационного агентства.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«Биржевой - значит конкурентный» - материал о биржевом товарном рынке и его антимонопольном регулировании. </w:t>
      </w:r>
      <w:r>
        <w:br/>
      </w:r>
      <w:r>
        <w:t xml:space="preserve">
Конкурс проводится на всей территории Российской Федерации в один тур без предварительного отбора участников и квалификационных требований.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Отметим, что в этом году появилось нововведение - направлять материалы для участия в Конкурсе и оценки жюри смогут также территориальные органы ФАС России. При этом все поданные материалы будут оцениваться в равной степени в соответствии с правилами Конкурса вне зависимости от способа подачи заявки.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Подробнее – на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сайте
        </w:t>
        </w:r>
      </w:hyperlink>
      <w:r>
        <w:t xml:space="preserve"> Конкурса.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konkurs.fas.gov.ru/presscompetition/zayavka.php" TargetMode="External" Id="rId8"/>
  <Relationship Type="http://schemas.openxmlformats.org/officeDocument/2006/relationships/hyperlink" Target="https://konkurs.fas.gov.ru/presscompetition/contacts.php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