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главному оператору аэропорта Пулково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«Воздушные Ворота Северной Столицы» установила различные условия по оплате для операторов на одинаковые услуги</w:t>
      </w:r>
      <w:r>
        <w:br/>
      </w:r>
      <w:r>
        <w:t xml:space="preserve">
  </w:t>
      </w:r>
      <w:r>
        <w:br/>
      </w:r>
      <w:r>
        <w:t xml:space="preserve">
ФАС России выяснила, что на территории аэропорта действуют несколько хозяйствующих субъектов – операторов, которые оказывают в Пулково услуги по техническому обслуживанию воздушных судов, обработке грузов и почты и др.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Каждой из компаний ООО «Воздушные Ворота Северной Столицы» (ООО «ВВСС») установило различную плату за одинаковые услуги при предоставлении доступа к инфраструктуре аэропорта.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 действиях оператора аэропорта содержатся признаки злоупотребления доминирующим положением по отношению к операторам, работающим на территории аэропорта*. Ведомство выдало компании предупреждение о необходимости прекратить действия, которые содержат признаки нарушения антимонопольного законодательства. Организация должна в течение трех месяцев разработать и направить для согласования в ФАС России единый экономически обоснованный порядок ценообразования на свои услуги при обеспечении доступа к инфраструктуре аэропорта и типовой договор (включая существенные условия) на данные услуги. При этом компании необходимо обеспечить недопустимость включения в состав платы расходов, включенных в иные тарифы и сборы.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служба вправе возбудить дело о нарушении антимонопольного законодательства. </w:t>
      </w:r>
      <w:r>
        <w:br/>
      </w:r>
      <w:r>
        <w:t xml:space="preserve">
  </w:t>
      </w:r>
      <w:r>
        <w:br/>
      </w:r>
      <w:r>
        <w:rPr>
          <w:i/>
        </w:rPr>
        <w:t xml:space="preserve">*признаки нарушения п.6 ч.1 ст.10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