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ЗАО «Эвалар» за нарушение рекламного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2023, 12:15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Рекламодатель гарантировал потребителям положительный результат от применения препарата «Сабельника настойка»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ФАС России, рекламодатель сообщал о положительном действии препарата и эффективном избавлении от боли при лечении суставов. Также в рекламе утверждалось, что препарат безвреден для желудка и эффективен ввиду натурального состава.</w:t>
      </w:r>
      <w:r>
        <w:br/>
      </w:r>
      <w:r>
        <w:t xml:space="preserve">
 </w:t>
      </w:r>
      <w:r>
        <w:br/>
      </w:r>
      <w:r>
        <w:t xml:space="preserve">
В соответствии с законодательством реклама лекарственных средств не должна гарантировать их положительное действие, безопасность, эффективность и отсутствие побочных эффектов. Кроме того, закон запрещает утверждать в рекламе о том, что безопасность и эффективность объекта рекламирования гарантированы его естественным происхождением*.</w:t>
      </w:r>
      <w:r>
        <w:br/>
      </w:r>
      <w:r>
        <w:t xml:space="preserve">
 </w:t>
      </w:r>
      <w:r>
        <w:br/>
      </w:r>
      <w:r>
        <w:t xml:space="preserve">
Служба признала рекламу ненадлежащей и оштрафовала ЗАО «Эвалар» за нарушение рекламного законодательства. В связи с тем, что в 2023 году компания уже привлекалась к административной ответственности за аналогичное нарушение, сумма штрафа была увеличена до 350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*Пункт 8 части 1 статьи 24 Федерального закона от 13 марта 2006 г. №38-ФЗ «О рекламе».</w:t>
      </w:r>
      <w:r>
        <w:br/>
      </w:r>
      <w:r>
        <w:rPr>
          <w:i/>
        </w:rPr>
        <w:t xml:space="preserve">
*Пункт 10 части 1 статьи 24 Федерального закона от 13 марта 2006 г. №38-ФЗ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