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АО «Почта Банк» за неисполнение предписания службы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октября 2023,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Банк распространял ненадлежащую рекламу финансовой услуги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на рекламу «Почта Банк» пожаловался гражданин. В ней крупным шрифтом указывалась привлекательная для потребителя информация о процентной ставке по кредиту от 4%. Однако данные об иных условиях, влияющих на стоимость кредита и возможность участия в акции (сумма, срок, условие о заключении договора страхования и пр.), размещались в поясняющей сноске трудным для восприятия шрифтом в течение короткого времени. Таким образом, потребители получали неполную информацию обо всех условиях, определяющих стоимость кредита.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признало рекламу ненадлежащей*, выдало предписание о прекращении нарушения законодательства о рекламе 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оштрафовало
        </w:t>
        </w:r>
      </w:hyperlink>
      <w:r>
        <w:t xml:space="preserve"> «Почта Банк». Компания отчиталась об исполнении предписания, однако демонстрация ненадлежащей рекламы продолжалась.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неисполнение предписания ФАС России возбудила административное дело и оштрафовала банк на 400 тысяч рублей в соответствии с КоАП РФ.**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*2.4 статьи 19.5 КоАП РФ</w:t>
      </w:r>
      <w:r>
        <w:br/>
      </w:r>
      <w:r>
        <w:t xml:space="preserve">
***Часть 3 статьи 28, часть 7 статьи 5 Федерального закона от 13.03.2006 № 38-ФЗ «О рекламе».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808?ysclid=lny9mj9sk75812339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