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для регулирования сделок экономической концентрации требуются взвешенные подходы к выработке регуляторных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антимонопольного контроля за сделками слияний и поглощений обсуждались в рамках международной научно-практической конференции по антимонопольной политике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на сессии выступил заместитель руководителя ФАС России Андрей Цыганов. Он рассказал о реализованных законодательных инициативах в части оценки сделок экономической концентрации в России, в том числе о принятии «пятого антимонопольного пакета».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условиях глобализации при оценке сделок особую важность приобретает международное сотрудничество. Сотрудничество антимонопольных органов разных стран при рассмотрении одного и того же слияния выгодно не только для всех участников сделки, но и для потребителей. Такое взаимодействие способствует поиску недостающей информации о сделке, оптимизации процедуры проверки слияния за счет экономии человеческих ресурсов, снижения нагрузки на компании, ускорения процесса рассмотрения сделки и вынесения наиболее сбалансированного решения, недопущения или минимизации асимметрии средств правовой защиты.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сессии приняли участие представители бизнес и юридического сообщества и заместитель руководителя конкурентного ведомства Египта Ахмед Абдельнассер Мохамед Абдельхамид Хатаб и директор комиссии по конкуренции КОМЕСА Уиллард Мвемба.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[photo_1856]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международной научно-практической конференции по антимонопольной политике в формате БРИКС+ также прошла сессия, посвященная противодействию картелям, в ходе которой обсуждались приоритетные направления деятельности по противодействию картелям.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начальник Управления по борьбе с картелями ФАС России Григорий Радионов, служба выстроила эффективную систему выявления сговоров. Для цифровизации процесса выявления признаков заключения и реализации антиконкурентных соглашений ведомство сотрудничает с разработчиками различных информационных систем и инструментов. Кроме того, ФАС России работает над проектом новой версии автоматизированной информационной системы «Антикартель 2.0».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Начальник Контрольно-финансового управления ФАС России Антон Тесленко в рамках сессии поделился опытом взаимодействия ведомства с правоохранительными органами, а также рассказал о практике привлечения к уголовной ответственности за заключение картельных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конкурентных ведомств Замбии и саудовской Аравии рассказали об особенностей антикартельного правоприменения в своих странах, в том числе при проведении внеплановых проверок и сборе доказательств. Было принято решение и дальше углублять сотрудничество, обмениваться опытом и практиками в данной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