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микрокредитной организации «Госзайм»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второе дело о нарушении антимонопольного законодательства в отношении компании в течение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службу поступило письмо Банка России о возможном наличии признаков нарушения Закона о защите конкуренции со стороны ООО МКК «Гостевой займ». Компания использовала в сокращенном фирменном наименовании буквосочетания «гос», а в полном - слово «гостевой».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использование такого буквосочетания может быть направлено на формирование у потенциальных клиентов ассоциации не со словом «гостевой», а со словом «государственный». Общеупотребимым сокращением именно слова «государственный» является буквосочетание «гос».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наименование «Госзайм» могло вызвать у потребителей устойчивую ассоциацию с особой значимостью деятельности организации в государственных интересах и способствовать получению необоснованных преимуществ перед конкурентами.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оценит действия микрокредитной компании на предмет нарушения антимонопольного законодательства. В случае установления вины компании грозит ответственность в соответствии с Законом о защите конкуренции.*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июле 2023 года на эту компанию поступила жалоба от компании ООО «МКК «Инвест-ЭН». В 2021 году «Госзайм» зарегистрировала и передала дочерней компании товарный знак «Займоград», который использовал ее конкурент с 2014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регистрация и использование товарного знака, схожего до степени смешения с коммерческим обозначением другой компании, может повлиять на выбор потребителя и сформировать у него ошибочное мнение о поставщике финансовых услуг.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имеют признаки нарушения Закона о защите конкуренции.** Ведомство возбудило антимонопольное дело в отношении ООО «МКК «Госзайм». В настоящий момент оно рассматривается *совместной комиссией ФАС России и Банка России в установленном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*Статья 14.4 Закона о защите конкуренции</w:t>
      </w:r>
      <w:r>
        <w:br/>
      </w:r>
      <w:r>
        <w:rPr>
          <w:i/>
        </w:rPr>
        <w:t xml:space="preserve">
** Часть 3 статьи 40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