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в силе требования ФАС к авиакомпании S7 о необходимости разработать коммерческую политику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2024,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выдало перевозчику соответствующее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АО «Авиакомпания «Сибирь» в рамках одного подкласса тарифа продает авиабилеты по разной стоимости. При этом различия цены не связаны с оказанием услуг на борту, дополнительными расходами перевозчика или временем до вылета, в которое пассажир приобретает билет.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несмотря на динамическую систему ценообразования и выраженную сезонность пассажирских авиаперевозок, установление разных цен на авиабилеты в рамках одного тарифа на один и тот же рейс в одинаковые дату и время вылета должно быть экономически обосновано.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 авиакомпании и ее группы лиц отсутствует коммерческая (ценовая) политика или иной акт, определяющий в том числе порядок ценообразования. При этом на большинстве маршрутов, выполняемых авиакомпанией, она занимает доминирующее положение. Доказательств обоснованности установления разной стоимости авиабилетов компания ведомству не представила.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компании предупреждение. Ей необходимо разработать и направить на согласование в ФАС России коммерческую (ценовую) политику. Документ должен предусматривать в том числе расчет и установление платы за перевозку пассажиров на экономически обоснованном уровне и правила определения допустимого уровня отклонения от него.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в действиях авиакомпании содержатся признаки злоупотребления доминирующим положением*.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законность предупреждения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анализ наличия и содержания коммерческих (ценовых) политик авиакомпаний. В случае выявления признаков нарушения антимонопольного законодательства служба будет применять меры реагирования. </w:t>
      </w:r>
      <w:r>
        <w:br/>
      </w:r>
      <w:r>
        <w:t xml:space="preserve">
  </w:t>
      </w:r>
      <w:r>
        <w:br/>
      </w:r>
      <w:r>
        <w:rPr>
          <w:i/>
        </w:rPr>
        <w:t xml:space="preserve">*признаки нарушения п.6 ч.1 ст.10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