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Замглавы ФАС Нелли Галимханова представила губернатору Алтайского края Виктору Томенко нового руководителя регионального УФАС России</w:t>
      </w:r>
    </w:p>
    <w:p xmlns:w="http://schemas.openxmlformats.org/wordprocessingml/2006/main" xmlns:pkg="http://schemas.microsoft.com/office/2006/xmlPackage" xmlns:str="http://exslt.org/strings" xmlns:fn="http://www.w3.org/2005/xpath-functions">
      <w:r>
        <w:t xml:space="preserve">01 февраля 2024, 11:35</w:t>
      </w:r>
    </w:p>
    <w:p xmlns:w="http://schemas.openxmlformats.org/wordprocessingml/2006/main" xmlns:pkg="http://schemas.microsoft.com/office/2006/xmlPackage" xmlns:str="http://exslt.org/strings" xmlns:fn="http://www.w3.org/2005/xpath-functions">
      <w:pPr>
        <w:jc w:val="both"/>
      </w:pPr>
      <w:r>
        <w:rPr>
          <w:i/>
        </w:rPr>
        <w:t xml:space="preserve">В соответствии с приказом ФАС России от 24 января 2024 года 55-к Андрей Гостюшев назначен руководителем Алтайского краевого УФАС России</w:t>
      </w:r>
    </w:p>
    <w:p xmlns:w="http://schemas.openxmlformats.org/wordprocessingml/2006/main" xmlns:pkg="http://schemas.microsoft.com/office/2006/xmlPackage" xmlns:str="http://exslt.org/strings" xmlns:fn="http://www.w3.org/2005/xpath-functions">
      <w:pPr>
        <w:jc w:val="both"/>
      </w:pPr>
      <w:r>
        <w:t xml:space="preserve">Сегодня в городе Барнауле состоялась встреча главы Алтайского края Виктора Томенко с новым руководителем Управления Федеральной антимонопольной службы по Алтайскому краю Андреем Гостюшевым. </w:t>
      </w:r>
    </w:p>
    <w:p xmlns:w="http://schemas.openxmlformats.org/wordprocessingml/2006/main" xmlns:pkg="http://schemas.microsoft.com/office/2006/xmlPackage" xmlns:str="http://exslt.org/strings" xmlns:fn="http://www.w3.org/2005/xpath-functions">
      <w:pPr>
        <w:jc w:val="both"/>
      </w:pPr>
      <w:r>
        <w:t xml:space="preserve">Руководителя регионального УФАС представила заместитель руководителя ФАС России Нелли Галимханова. Также состоялась приветственная встреча с главным федеральным инспектором по Алтайскому краю Юрием Земским. В обсуждении вопросов текущей повестки принял участие заместитель Председателя Правительства Алтайского края, министр экономического развития края Евгений Дешевых. Нелли Галимханова отметила, что профессиональный опыт нового руководителя Алтайского краевого УФАС России поспособствует реализации мероприятий Национального плана развития конкуренции в регионе, а также защите прав добросовестных предпринимателей. При этом особое внимание будет уделено ценообразованию на социально значимых рынках. </w:t>
      </w:r>
    </w:p>
    <w:p xmlns:w="http://schemas.openxmlformats.org/wordprocessingml/2006/main" xmlns:pkg="http://schemas.microsoft.com/office/2006/xmlPackage" xmlns:str="http://exslt.org/strings" xmlns:fn="http://www.w3.org/2005/xpath-functions">
      <w:pPr>
        <w:jc w:val="both"/>
      </w:pPr>
      <w:r>
        <w:t xml:space="preserve">Андрей Гостюшев родился 22 марта 1979 года в Алтайском крае.  В 2001 году окончил Ростовский государственный экономический университет по специальности «Юриспруденция». В 2013 году окончил магистратуру Алтайского государственного университета по специальности «Государственное и муниципальное управление». </w:t>
      </w:r>
    </w:p>
    <w:p xmlns:w="http://schemas.openxmlformats.org/wordprocessingml/2006/main" xmlns:pkg="http://schemas.microsoft.com/office/2006/xmlPackage" xmlns:str="http://exslt.org/strings" xmlns:fn="http://www.w3.org/2005/xpath-functions">
      <w:pPr>
        <w:jc w:val="both"/>
      </w:pPr>
      <w:r>
        <w:t xml:space="preserve">Андрей Гостюшев пришел на службу в антимонопольные органы в апреле 2007 года на должность главного специалиста-эксперта Алтайского краевого УФАС России и прошел путь до начальника отдела контроля органов власти. В период 2014-2018 гг. работал на руководящих должностях в Министерстве природных ресурсов и экологии Алтайского края. </w:t>
      </w:r>
    </w:p>
    <w:p xmlns:w="http://schemas.openxmlformats.org/wordprocessingml/2006/main" xmlns:pkg="http://schemas.microsoft.com/office/2006/xmlPackage" xmlns:str="http://exslt.org/strings" xmlns:fn="http://www.w3.org/2005/xpath-functions">
      <w:pPr>
        <w:jc w:val="both"/>
      </w:pPr>
      <w:r>
        <w:t xml:space="preserve">До назначения на должность руководителя Алтайского краевого УФАС России с апреля 2018 года по январь 2024 года возглавлял Алтайское республиканское УФАС России. </w:t>
      </w:r>
    </w:p>
    <w:p xmlns:w="http://schemas.openxmlformats.org/wordprocessingml/2006/main" xmlns:pkg="http://schemas.microsoft.com/office/2006/xmlPackage" xmlns:str="http://exslt.org/strings" xmlns:fn="http://www.w3.org/2005/xpath-functions">
      <w:pPr>
        <w:jc w:val="both"/>
      </w:pPr>
      <w:r>
        <w:t xml:space="preserve">Классный чин – государственный советник Российской Федерации 2 класса.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