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решения, предписания и штрафы ФАС в общем размере 227 млн рублей для двух производителей листового стекла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2024, 12:15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идет о компаниях «Ларта Гласс Рязань» и «Ларта Гласс Ростов»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2022 году служба признала указанные организации нарушившими антимонопольное законодательство. Арбитражный суд города Москвы признал законными решения, предписания и штрафы в отношении «Ларта Гласс Рязань» и ООО «Ларта Гласс Ростов». Указанные компании, занимающие доминирующее положение на рынке листового стекла, с января 2021 года по июль 2022 года увеличили цену на эту продукцию на 80-90% по сравнению с аналогичным периодом предыдущего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службы показал, что цена на листовое стекло увеличивалась более быстрыми темпами при незначительном росте себестоимости. Эти обстоятельства подтвердили факт установления монопольно высокой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Компаниям были выданы предписания, направленные на обеспечение конкуренции. А в рамках административного производства были назначены штрафы, впоследствии поддержанные судом: 113 305 691 рубль для ООО «Ларта Гласс Рязань» и 113 792 020 рублей для ООО «Ларта Гласс Ростов».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исполнение предписания компании разработали проекты торгово-сбытовых политик, направленных на повышение прозрачности ценообразования и взаимодействия с контрагентами.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ранее суды двух инстанций также поддержали штрафы службы за аналогичные нарушения на рынке листового стекла для компаний группы «Салаватстекло» в размере 332 млн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