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подвела итоги VIII Всероссийского конкурса «Точка роста» для студентов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2024,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Церемония награждения победителей пройдет в центральном аппарате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участие в конкурсе были поданы 1792 заявки от студентов из 71 региона страны. Победители выбраны по итогам двух испытаний: тест на знание законодательства, за соблюдением которого следит ФАС России, и эссе на одну из тем, соответствующих номинациям конкурса.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от участников конкурса поступило рекордное количество работ – 442 эссе. В их оценке участвовали сотрудники структурных подразделений ФАС России, а также эксперты Санкт-Петербургской Международной Товарно-сырьевой Биржи.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«Проблемные вопросы регулирования рекламы в Интернете»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– Иван Чернышов, Московский государственный университет имени М.В.Ломоносова</w:t>
      </w:r>
      <w:r>
        <w:br/>
      </w:r>
      <w:r>
        <w:t xml:space="preserve">
2 место – Ангелина Ворогушина, Национальный исследовательский Томский государственный университет</w:t>
      </w:r>
      <w:r>
        <w:br/>
      </w:r>
      <w:r>
        <w:t xml:space="preserve">
3 место – Анастасия Шаповал, Российская академия народного хозяйства и государственной службы при Президенте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«Эффективность антимонопольного комплаенса в деятельности хозяйствующих субъектов»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– Никита Перемит, Санкт-Петербургский институт (филиал) Всероссийского государственного университета юстиции (РПА Минюста России)</w:t>
      </w:r>
      <w:r>
        <w:br/>
      </w:r>
      <w:r>
        <w:t xml:space="preserve">
2 место – София Педань, Волго-Вятский институт (филиал) Университета им. О.Е. Кутафина (МГЮА)</w:t>
      </w:r>
      <w:r>
        <w:br/>
      </w:r>
      <w:r>
        <w:t xml:space="preserve">
3 место – Виктория Нестеренко, Белгородский государственный национальный исследовательский университет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«Инструменты повышения правовой грамотности населения и бизнеса в области антимонопольного, тарифного и рекламного законодательства»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– Миляуша Лифадеева, Казанский филиал Российского государственного университета правосудия</w:t>
      </w:r>
      <w:r>
        <w:br/>
      </w:r>
      <w:r>
        <w:t xml:space="preserve">
2 место – Татьяна Кузьмина, Вологодский государственный университет</w:t>
      </w:r>
      <w:r>
        <w:br/>
      </w:r>
      <w:r>
        <w:t xml:space="preserve">
3 место – Дарья Копылова, Поволжский государственный университет телекоммуникаций и информатики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«Роль конкурентного права в цифровой экономике»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– Александр Левашов, Курский государственный университет</w:t>
      </w:r>
      <w:r>
        <w:br/>
      </w:r>
      <w:r>
        <w:t xml:space="preserve">
2 место – Виктор Караваев, Липецкий государственный педагогический университет имени П.П. Семенова-Тян-Шанского</w:t>
      </w:r>
      <w:r>
        <w:br/>
      </w:r>
      <w:r>
        <w:t xml:space="preserve">
3 место – Яна Луговкина, Сибирский федеральный университет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«Роль биржевой торговли для стабилизации цен и обеспечения устойчивости внутреннего рынка»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– Мария Лимонова, Финансовый университет при Правительстве Российской Федерации</w:t>
      </w:r>
      <w:r>
        <w:br/>
      </w:r>
      <w:r>
        <w:t xml:space="preserve">
2 место – Анастасия Валенко, Оренбургский государственный университет</w:t>
      </w:r>
      <w:r>
        <w:br/>
      </w:r>
      <w:r>
        <w:t xml:space="preserve">
3 место – Екатерина Зубанова, Красноярский колледж радиоэлектроники и информационных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студенты, занявшие призовые места, будут награждены дипломами, памятными сувенирами и получат возможность пройти практику/стажировку в ФАС России или ее территориальных органах.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поздравляет всех призеров конкурса с победой и желает дальнейших успехов в учебе, новых побед и успешного профессионального самоопределения.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