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«Тинькофф Банк» исполнил предупреждение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2024,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Банк прекратил распространение на YouTube видеоролика о брокерских услугах, который содержал некорректное сравнение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поступило обращение Банка России о признаках нарушения антимонопольного законодательства в видеоролике АО «Тинькофф Банк», который транслируется на YouTube. В материалах использовался сравнительный оборот «А лучшее в нашем времени – это Тинькофф Инвестиции» без указания объективных критериев сравнения.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службы, такие действия могли способствовать получению необоснованных преимуществ перед конкурентами и содержали признаки нарушения Закона о защите конкуренции.*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банку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предупреждение
        </w:t>
        </w:r>
      </w:hyperlink>
      <w:r>
        <w:t xml:space="preserve"> о прекращении действий, содержащих признаки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«Тинькофф Банк» представил в ФАС России отчет об исполнении предупреждения. Банк удалил видеоролик со своего канала на YouTube и разместил на своем официальном сайте пресс-релиз с указанием объективных критериев сравнения.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*Статья 14.3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5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