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занимающим доминирующее положение компаниям продавать на бирже не менее 5% арматуры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соответствующего совместного приказа* направлен на межведомственное согласование в Минпромторг России и Минстрой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проектом приказа предлагается установить требования к биржевым торгам, в ходе которых заключаются сделки с арматурой. В частности, планируется определить, какие сделки будут учитываться при определении соответствия объемов арматуры, продаваемых на бирже, минимальной величине, а также при установлении стартовой цены на бирже.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биржевой торговли позволит создать экономически обоснованный индикатор стоимости арматуры и обеспечит дополнительный канал сбыта. Также оно будет способствовать и формированию единых для всех участников рынка арматуры условий заключения сделок.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*проект приказа ФАС России, Минстроя России и Минпромторга России "Об утверждении минимальной величины продаваемой на бирже арматуры и требований к биржевым торгам"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