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конкуренции на цифровых рынках становятся актуальнее с ростом влияния цифровых платформ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2024,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об этом шла на международном круглом столе по антимонопольному регулированию в условиях цифровой экономики в г. Казани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более 20 стран, включая Танзанию, Таиланд, Пакистан, Замбию, Монголию, представители стран БРИКС и СНГ, а также представители международных организаций ЕЭК и ЮНКТАД, научные эксперты и бизнес-сообщество.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приветственными словами в адрес участников обратились руководитель ФАС России Максим Шаскольский, директор Учебно-методического центра ФАС России Артур Миннахметов и первый заместитель Премьер-министра Республики Татарстан Рустам Нигматуллин.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подчеркнул, что развитие цифровых технологий и их внедрение в бизнес-процессы затронуло большинство отраслей экономики. В связи с этим вопросы формирования и поддержания справедливой конкуренции на цифровых рынках приобретают особую значимость.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ФАС России накопила значительный опыт в области антимонопольного регулирования и правоприменения на цифровых рынках. Речь идет о прецедентных делах в отношении Apple, Google, Booking и других компаний, о которых представители службы рассказали коллегам из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повестку Круглого стола вошли вопросы саморегулирования цифровых рынков, совершенствования отраслевого законодательства в России и за рубежом, специфика рассмотрения дел о картельных соглашениях на цифровых рынках и способы их пресечения и адаптации антимонопольного регулирования к современным тенденциям.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[photo_1865]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[video_3296]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