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будет возбуждать дело в отношении ОАО «Трансаммиак»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2016, 11:30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подтвердил законность решения ФАС России об отказе в возбуждении дела в отношении ОАО «Трансаммиак».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обратилось ОАО «Минудобрения» с заявлением о наличии признаков нарушения антимонопольного законодательства в действиях ОАО «Трансаммиак».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служба, изучив детали, решила не возбуждать дело против российской компании, занимающейся транспортировкой аммиака. Однако Минудобрения не согласились с решением ФАС и обратились в Арбитражный суд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Исследовав все представленные доказательства, Арбитражный суд установил, что антимонопольный орган пришел к правильному выводу об отсутствии в действиях ОАО «Трансаммиак», признаков нарушения закона «О защите конкуренции», и оставил решение ФАС России без изменения, а заявление ОАО «Минудобрения»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отмечает начальник Управления контроля химической промышленности и агропромышленного комплекса Анна Мирочиненко: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арбитражном процессе ФАС России были представлены исчерпывающие доказательства правомерности методов, используемых антимонопольным органом при анализе ценообразования доминирующего хозяйствующего субъекта».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