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31 марта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2016,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2016 года в 11:00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тарифа на услуги по передаче электрической энергии по единой национальной (общероссийской) электрической сети, оказываемые ОАО «Кубанские магистральные сети»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цен (тарифов) на электрическую энергию (мощность), поставляемую в неценовых зонах оптового рынка 2-ой очередью Благовещенской ТЭЦ, на 2016 год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сводный прогнозный баланс производства и поставок электрической энергии и мощности в рамках ЕЭС России по субъектам Российской Федерации на 2016 год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Краснодар» на территории Краснодарского края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Курск» на территории Курской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Кемерово» на территории Кемеровской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Йошкар-Ола» на территории Республики Марий Эл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Пенза» на территории Пензенской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Курган» на территории Курганской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Ульяновск» на территории Ульяновской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Иваново» на территории Ивановской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Ярославль» на территории Ярославской области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магистральным газопроводам (газопроводам-отводам) ООО «ЭСКА»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