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внедрение ЕГАИС не должно стать чрезмерно обременительным для малого бизнеса</w:t>
      </w:r>
    </w:p>
    <w:p xmlns:w="http://schemas.openxmlformats.org/wordprocessingml/2006/main" xmlns:pkg="http://schemas.microsoft.com/office/2006/xmlPackage" xmlns:str="http://exslt.org/strings" xmlns:fn="http://www.w3.org/2005/xpath-functions">
      <w:r>
        <w:t xml:space="preserve">24 февраля 2016, 10:39</w:t>
      </w:r>
    </w:p>
    <w:p xmlns:w="http://schemas.openxmlformats.org/wordprocessingml/2006/main" xmlns:pkg="http://schemas.microsoft.com/office/2006/xmlPackage" xmlns:str="http://exslt.org/strings" xmlns:fn="http://www.w3.org/2005/xpath-functions">
      <w:r>
        <w:t xml:space="preserve">18 февраля 2016 года начальник Контрольно-финансового управления Федеральной антимонопольной службы (ФАС России) Владимир Мишеловин принял участие в работе Всероссийской конференции «Независимое пивоварение, сидроделие, медоварение России».</w:t>
      </w:r>
    </w:p>
    <w:p xmlns:w="http://schemas.openxmlformats.org/wordprocessingml/2006/main" xmlns:pkg="http://schemas.microsoft.com/office/2006/xmlPackage" xmlns:str="http://exslt.org/strings" xmlns:fn="http://www.w3.org/2005/xpath-functions">
      <w:r>
        <w:t xml:space="preserve">В конференции приняли участие более 100 малых и средних производителей пива, сидра, пуаре, медовухи, представители федеральных органов исполнительной власти и общественных организаций.</w:t>
      </w:r>
      <w:r>
        <w:br/>
      </w:r>
      <w:r>
        <w:t xml:space="preserve">
Одной из главных тем конференции стала обеспокоенность участников рынка по поводу стабильности работы системы ЕГАИС</w:t>
      </w:r>
      <w:r>
        <w:t xml:space="preserve">1</w:t>
      </w:r>
      <w:r>
        <w:t xml:space="preserve">, а обсуждение издержек на ее установку и обслуживание.</w:t>
      </w:r>
    </w:p>
    <w:p xmlns:w="http://schemas.openxmlformats.org/wordprocessingml/2006/main" xmlns:pkg="http://schemas.microsoft.com/office/2006/xmlPackage" xmlns:str="http://exslt.org/strings" xmlns:fn="http://www.w3.org/2005/xpath-functions">
      <w:r>
        <w:t xml:space="preserve">«Со временем ЕГАИС станет уникальным отечественным достижением, которое позволит фиксировать оборот алкогольной продукции на всей территории страны. Но важно понимать, что внедрение системы не должно стать чрезмерно обременительным для малых предпринимателей. Напротив, она должна будет освободить бизнес от избыточных форм отчетности, автоматизировать этот процесс», – сказал Владимир Мишеловин.</w:t>
      </w:r>
    </w:p>
    <w:p xmlns:w="http://schemas.openxmlformats.org/wordprocessingml/2006/main" xmlns:pkg="http://schemas.microsoft.com/office/2006/xmlPackage" xmlns:str="http://exslt.org/strings" xmlns:fn="http://www.w3.org/2005/xpath-functions">
      <w:r>
        <w:t xml:space="preserve">Представитель ФАС России отметил, что ведомство будет внимательно следить за развитием ситуации вокруг ЕГАИС, пресекать возможные злоупотребления со стороны посредников, предлагающих коммерческие услуги, связанные с внедрением системы.</w:t>
      </w:r>
    </w:p>
    <w:p xmlns:w="http://schemas.openxmlformats.org/wordprocessingml/2006/main" xmlns:pkg="http://schemas.microsoft.com/office/2006/xmlPackage" xmlns:str="http://exslt.org/strings" xmlns:fn="http://www.w3.org/2005/xpath-functions">
      <w:r>
        <w:rPr>
          <w:i/>
        </w:rPr>
        <w:t xml:space="preserve">Справка</w:t>
      </w:r>
    </w:p>
    <w:p xmlns:w="http://schemas.openxmlformats.org/wordprocessingml/2006/main" xmlns:pkg="http://schemas.microsoft.com/office/2006/xmlPackage" xmlns:str="http://exslt.org/strings" xmlns:fn="http://www.w3.org/2005/xpath-functions">
      <w:r>
        <w:rPr>
          <w:i/>
        </w:rPr>
        <w:t xml:space="preserve">1</w:t>
      </w:r>
      <w:r>
        <w:rPr>
          <w:i/>
        </w:rPr>
        <w:t xml:space="preserve">ЕГАИС – Единая государственная автоматизированная информационная система учета объема производства и оборота этилового спирта, алкогольной и спиртосодержащей продукции.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