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FAS Russia suspects that City Rescue Service in Tula violated the antimonopoly regulations for bidding</w:t>
      </w:r>
    </w:p>
    <w:p xmlns:w="http://schemas.openxmlformats.org/wordprocessingml/2006/main" xmlns:pkg="http://schemas.microsoft.com/office/2006/xmlPackage" xmlns:str="http://exslt.org/strings" xmlns:fn="http://www.w3.org/2005/xpath-functions">
      <w:r>
        <w:t xml:space="preserve">20 августа 2010, 11:34</w:t>
      </w:r>
    </w:p>
    <w:p xmlns:w="http://schemas.openxmlformats.org/wordprocessingml/2006/main" xmlns:pkg="http://schemas.microsoft.com/office/2006/xmlPackage" xmlns:str="http://exslt.org/strings" xmlns:fn="http://www.w3.org/2005/xpath-functions">
      <w:r>
        <w:t xml:space="preserve">On 9th August 2010 the Federal Antimonopoly Service (FAS Russia) initiated a case against “Gorodskaya Sluzhba Spasenia [City Rescue Service]” Tula Municipal Enterprise upon the signs of violating Part 2 Article 17 of the Federal Law “On Protection of Competition” (restricting competition at tenders and auctions).</w:t>
      </w:r>
    </w:p>
    <w:p xmlns:w="http://schemas.openxmlformats.org/wordprocessingml/2006/main" xmlns:pkg="http://schemas.microsoft.com/office/2006/xmlPackage" xmlns:str="http://exslt.org/strings" xmlns:fn="http://www.w3.org/2005/xpath-functions">
      <w:r>
        <w:t xml:space="preserve">FAS Russia established that on 1st March 2010 the municipal organization (“City Rescue Service”, Tula) organized an open auction for the government contract for supplying special equipment. Nine economic entities were accepted to bid at the auction. The auction took place at the “City Rescue Service”, Tula, which is a protected restricted area with pass control.</w:t>
      </w:r>
    </w:p>
    <w:p xmlns:w="http://schemas.openxmlformats.org/wordprocessingml/2006/main" xmlns:pkg="http://schemas.microsoft.com/office/2006/xmlPackage" xmlns:str="http://exslt.org/strings" xmlns:fn="http://www.w3.org/2005/xpath-functions">
      <w:r>
        <w:t xml:space="preserve">During the registration of the auction bidders, access of representatives of seven market participants, allowed to bid at the auction, to the premises of Tula “City Rescue Service” was restricted. At the same time representatives of “Mag Avto” Ltd. (Tula) and “Avtomobili i Spetsialnaya Tekhnika” Trading House” Ltd. (Moscow)” were registered and allowed to take part in the auction.</w:t>
      </w:r>
    </w:p>
    <w:p xmlns:w="http://schemas.openxmlformats.org/wordprocessingml/2006/main" xmlns:pkg="http://schemas.microsoft.com/office/2006/xmlPackage" xmlns:str="http://exslt.org/strings" xmlns:fn="http://www.w3.org/2005/xpath-functions">
      <w:r>
        <w:t xml:space="preserve">FAS Russia believes that actions (omissions) of the auction organizer resulted in preferential conditions for “Mag Avto” Ltd. (Tula) and “Avtomobili i Spetsialnaya Tekhnika” Trading House” Ltd. (Moscow)” for participating in the auction, because the organizer failed to take measures to ensure access of other economic entities, entitled to take part in the auction, to the premises of “City Rescue Service” Tula Municipal Enterprise, where the auction took place.</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