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FAS Russia initiated a case against “PROTEK” Tsentr Vnedrenia” and “Stolichnie Apteki”</w:t>
      </w:r>
    </w:p>
    <w:p xmlns:w="http://schemas.openxmlformats.org/wordprocessingml/2006/main" xmlns:pkg="http://schemas.microsoft.com/office/2006/xmlPackage" xmlns:str="http://exslt.org/strings" xmlns:fn="http://www.w3.org/2005/xpath-functions">
      <w:r>
        <w:t xml:space="preserve">17 августа 2010, 17:51</w:t>
      </w:r>
    </w:p>
    <w:p xmlns:w="http://schemas.openxmlformats.org/wordprocessingml/2006/main" xmlns:pkg="http://schemas.microsoft.com/office/2006/xmlPackage" xmlns:str="http://exslt.org/strings" xmlns:fn="http://www.w3.org/2005/xpath-functions">
      <w:r>
        <w:t xml:space="preserve">On 22nd September 2010, the Federal Antimonopoly Service (FAS Russia) will consider a case initiated against “PROTEK” Tsentr Vnedrenia” CJSC and “Stolichnie Apteki” Moscow State Unitary Enterprise upon the signs of violating Part 1 Article 11 of the Federal Law “On Protection of Competition” (prohibiting competition-restricting agreements or concerted actions between economic entities).</w:t>
      </w:r>
    </w:p>
    <w:p xmlns:w="http://schemas.openxmlformats.org/wordprocessingml/2006/main" xmlns:pkg="http://schemas.microsoft.com/office/2006/xmlPackage" xmlns:str="http://exslt.org/strings" xmlns:fn="http://www.w3.org/2005/xpath-functions">
      <w:r>
        <w:t xml:space="preserve">The FAS Russia’s Commission will make a conclusion regarding legitimacy of the agreement between the above economic entities, which resulted in maintaining prices for No.3 lot (antibacterial and antiviral medicines) of an open auction for the right to enter into government contracts to supply specific medicines and medical products to medical and preventive treatment facilities in Moscow in 2008.</w:t>
      </w:r>
    </w:p>
    <w:p xmlns:w="http://schemas.openxmlformats.org/wordprocessingml/2006/main" xmlns:pkg="http://schemas.microsoft.com/office/2006/xmlPackage" xmlns:str="http://exslt.org/strings" xmlns:fn="http://www.w3.org/2005/xpath-functions">
      <w:r>
        <w:t xml:space="preserve">The open auction was organized on 22nd October 2008 by the Moscow City Department of Health Care.</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