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Чеченэнерго получило штраф за недостоверные сведения </w:t>
      </w:r>
    </w:p>
    <w:p xmlns:w="http://schemas.openxmlformats.org/wordprocessingml/2006/main" xmlns:pkg="http://schemas.microsoft.com/office/2006/xmlPackage" xmlns:str="http://exslt.org/strings" xmlns:fn="http://www.w3.org/2005/xpath-functions">
      <w:r>
        <w:t xml:space="preserve">21 июня 2017, 17:55</w:t>
      </w:r>
    </w:p>
    <w:p xmlns:w="http://schemas.openxmlformats.org/wordprocessingml/2006/main" xmlns:pkg="http://schemas.microsoft.com/office/2006/xmlPackage" xmlns:str="http://exslt.org/strings" xmlns:fn="http://www.w3.org/2005/xpath-functions">
      <w:r>
        <w:t xml:space="preserve">20 июня 2017 года ФАС России назначила штраф в размере 350 тысяч рублей                                          в отношении АО «Чеченэнерго» за ненадлежащее исполнение Стандартов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 января 2004 года № 24.</w:t>
      </w:r>
    </w:p>
    <w:p xmlns:w="http://schemas.openxmlformats.org/wordprocessingml/2006/main" xmlns:pkg="http://schemas.microsoft.com/office/2006/xmlPackage" xmlns:str="http://exslt.org/strings" xmlns:fn="http://www.w3.org/2005/xpath-functions">
      <w:r>
        <w:t xml:space="preserve">АО «Чеченэнерго» в нарушение Стандартов направило недостоверные сведения о средневзвешенной нерегулируемой цене на электроэнергию по первой ценовой категории за октябрь 2016 года.</w:t>
      </w:r>
    </w:p>
    <w:p xmlns:w="http://schemas.openxmlformats.org/wordprocessingml/2006/main" xmlns:pkg="http://schemas.microsoft.com/office/2006/xmlPackage" xmlns:str="http://exslt.org/strings" xmlns:fn="http://www.w3.org/2005/xpath-functions">
      <w:r>
        <w:t xml:space="preserve">Рассчитанные компанией средневзвешенные нерегулируемые цены на электрическую энергию (мощность) на октябрь 2016 года превышают средневзвешенные нерегулируемые цены на электрическую энергию (мощность) на оптовом рынке, которые определяются коммерческим оператором для соответствующего гарантирующего поставщика.</w:t>
      </w:r>
    </w:p>
    <w:p xmlns:w="http://schemas.openxmlformats.org/wordprocessingml/2006/main" xmlns:pkg="http://schemas.microsoft.com/office/2006/xmlPackage" xmlns:str="http://exslt.org/strings" xmlns:fn="http://www.w3.org/2005/xpath-functions">
      <w:r>
        <w:t xml:space="preserve">«Помимо установленной административной ответственности за предоставление недостоверной информации, превышение гарантирующими поставщиками цен на конкурентном оптовом рынке является предметом антимонопольного разбирательства. Всесторонний контроль ФАС России за деятельностью гарантирующих поставщиков, которые получают дополнительный доход не от сбытовых надбавок, а от иных форм взыскания платы с потребителей, станет еще одним сигналом участникам оптового рынка электроэнергии о недопустимости экономически необоснованных действий», - отметил заместитель начальника Управления регулирования электроэнергетики ФАС России Сергей Дудкин.</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rPr>
          <w:i/>
        </w:rPr>
        <w:rPr>
          <w:b/>
        </w:rPr>
        <w:t xml:space="preserve">Для справки:</w:t>
      </w:r>
    </w:p>
    <w:p xmlns:w="http://schemas.openxmlformats.org/wordprocessingml/2006/main" xmlns:pkg="http://schemas.microsoft.com/office/2006/xmlPackage" xmlns:str="http://exslt.org/strings" xmlns:fn="http://www.w3.org/2005/xpath-functions">
      <w:r>
        <w:rPr>
          <w:i/>
        </w:rPr>
        <w:t xml:space="preserve">Стандартами установлена обязанность гарантирующих поставщиков, энергосбытовых и энергоснабжающих организаций представлять в адрес администратора торговой системы оптового рынка электроэнергии достоверные сведения о средневзвешенной нерегулируемой цене на электрическую энергию (мощность).</w:t>
      </w:r>
    </w:p>
    <w:p xmlns:w="http://schemas.openxmlformats.org/wordprocessingml/2006/main" xmlns:pkg="http://schemas.microsoft.com/office/2006/xmlPackage" xmlns:str="http://exslt.org/strings" xmlns:fn="http://www.w3.org/2005/xpath-functions">
      <w:r>
        <w:rPr>
          <w:i/>
        </w:rPr>
        <w:t xml:space="preserve">В соответствии с пунктом 8 Стандартов субъекты рынков электрической энергии и мощности несут ответственность за полноту и достоверность раскрываемой информации. </w:t>
      </w:r>
    </w:p>
    <w:p xmlns:w="http://schemas.openxmlformats.org/wordprocessingml/2006/main" xmlns:pkg="http://schemas.microsoft.com/office/2006/xmlPackage" xmlns:str="http://exslt.org/strings" xmlns:fn="http://www.w3.org/2005/xpath-functions">
      <w:r>
        <w:rPr>
          <w:i/>
        </w:rPr>
        <w:t xml:space="preserve">В соответствии с пунктом 2 статьи 25 Закона об электроэнергетике на оптовом и розничных рынках действует система регулярного контроля за их 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результатом недопущение, ограничение, устранение конкуренции и (или) ущемление интересов субъектов электроэнергетики и потребителей электрической энергии, в том числе манипулирования ценами на оптовом и розничных рынках.</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